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kinsoku/>
        <w:wordWrap/>
        <w:overflowPunct/>
        <w:topLinePunct w:val="0"/>
        <w:autoSpaceDE/>
        <w:autoSpaceDN/>
        <w:bidi w:val="0"/>
        <w:spacing w:line="540" w:lineRule="exact"/>
        <w:ind w:firstLine="565" w:firstLineChars="157"/>
        <w:jc w:val="center"/>
        <w:textAlignment w:val="auto"/>
        <w:rPr>
          <w:rFonts w:hint="eastAsia" w:ascii="Times New Roman" w:hAnsi="Times New Roman" w:eastAsia="方正小标宋简体"/>
          <w:sz w:val="36"/>
          <w:szCs w:val="36"/>
        </w:rPr>
      </w:pPr>
    </w:p>
    <w:p>
      <w:pPr>
        <w:keepNext w:val="0"/>
        <w:keepLines w:val="0"/>
        <w:pageBreakBefore w:val="0"/>
        <w:widowControl/>
        <w:kinsoku/>
        <w:wordWrap/>
        <w:overflowPunct/>
        <w:topLinePunct w:val="0"/>
        <w:autoSpaceDE/>
        <w:autoSpaceDN/>
        <w:bidi w:val="0"/>
        <w:spacing w:line="540" w:lineRule="exact"/>
        <w:ind w:firstLine="565" w:firstLineChars="157"/>
        <w:jc w:val="center"/>
        <w:textAlignment w:val="auto"/>
        <w:rPr>
          <w:rFonts w:ascii="Times New Roman" w:hAnsi="Times New Roman" w:eastAsia="仿宋_GB2312"/>
          <w:b/>
          <w:sz w:val="30"/>
          <w:szCs w:val="30"/>
        </w:rPr>
      </w:pPr>
      <w:r>
        <w:rPr>
          <w:rFonts w:hint="eastAsia" w:ascii="Times New Roman" w:hAnsi="Times New Roman" w:eastAsia="方正小标宋简体"/>
          <w:sz w:val="36"/>
          <w:szCs w:val="36"/>
        </w:rPr>
        <w:t>山西信托股份有限公司人员招聘公告</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山西信托股份有限公司为山西金融投资控股集团有限公司旗下子公司，成立于1985年，是山西省唯一一家省属国有控股信托机构，注册资本13.57亿元，设立北京、天津、上海、深圳等10个异地业务部门，参控股企业3家。公司始终以市场为导向，立足服务实体经济，充分发挥信托功能，为山西省产业结构调整、基础设施建设做出重大贡献，从2002年改制至今，为山西省投放各类资金近3000亿元，支持政府和企业项目上千个。</w:t>
      </w:r>
    </w:p>
    <w:p>
      <w:pPr>
        <w:keepNext w:val="0"/>
        <w:keepLines w:val="0"/>
        <w:pageBreakBefore w:val="0"/>
        <w:widowControl/>
        <w:kinsoku/>
        <w:wordWrap/>
        <w:overflowPunct/>
        <w:topLinePunct w:val="0"/>
        <w:autoSpaceDE/>
        <w:autoSpaceDN/>
        <w:bidi w:val="0"/>
        <w:adjustRightInd w:val="0"/>
        <w:snapToGrid w:val="0"/>
        <w:spacing w:line="540" w:lineRule="exact"/>
        <w:ind w:firstLine="646" w:firstLineChars="202"/>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近年来，公司先后获得国务院发展研究中心“中国500家最大服务业”、民政部中国社会工作协会“2008中国金融企业慈善榜信托业·突出贡献奖”、山西省人民政府“支持山西转型跨越发展突出贡献奖”、山西省总工会“五一劳动奖章”等荣誉。</w:t>
      </w:r>
    </w:p>
    <w:p>
      <w:pPr>
        <w:pStyle w:val="4"/>
        <w:keepNext w:val="0"/>
        <w:keepLines w:val="0"/>
        <w:pageBreakBefore w:val="0"/>
        <w:widowControl/>
        <w:kinsoku/>
        <w:wordWrap/>
        <w:overflowPunct/>
        <w:topLinePunct w:val="0"/>
        <w:autoSpaceDE/>
        <w:autoSpaceDN/>
        <w:bidi w:val="0"/>
        <w:adjustRightInd w:val="0"/>
        <w:snapToGrid w:val="0"/>
        <w:spacing w:line="540" w:lineRule="exact"/>
        <w:ind w:left="640" w:firstLine="0" w:firstLineChars="0"/>
        <w:jc w:val="both"/>
        <w:textAlignment w:val="auto"/>
        <w:rPr>
          <w:rFonts w:ascii="Times New Roman" w:hAnsi="Times New Roman" w:eastAsia="黑体"/>
          <w:sz w:val="32"/>
          <w:szCs w:val="32"/>
        </w:rPr>
      </w:pPr>
      <w:r>
        <w:rPr>
          <w:rFonts w:hint="eastAsia" w:ascii="Times New Roman" w:hAnsi="Times New Roman" w:eastAsia="黑体"/>
          <w:sz w:val="32"/>
          <w:szCs w:val="32"/>
        </w:rPr>
        <w:t>一、招聘岗位</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b/>
          <w:sz w:val="32"/>
          <w:szCs w:val="32"/>
        </w:rPr>
      </w:pPr>
      <w:r>
        <w:rPr>
          <w:rFonts w:hint="eastAsia" w:ascii="Times New Roman" w:hAnsi="Times New Roman" w:eastAsia="仿宋_GB2312"/>
          <w:sz w:val="32"/>
          <w:szCs w:val="32"/>
        </w:rPr>
        <w:t xml:space="preserve">信息管理岗（1名）   </w:t>
      </w:r>
      <w:r>
        <w:rPr>
          <w:rFonts w:hint="eastAsia" w:ascii="Times New Roman" w:hAnsi="Times New Roman" w:eastAsia="仿宋_GB2312"/>
          <w:b/>
          <w:sz w:val="32"/>
          <w:szCs w:val="32"/>
        </w:rPr>
        <w:t xml:space="preserve"> </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Times New Roman" w:hAnsi="Times New Roman" w:eastAsia="黑体"/>
          <w:sz w:val="32"/>
          <w:szCs w:val="32"/>
          <w:lang w:val="en-US" w:eastAsia="zh-CN"/>
        </w:rPr>
      </w:pPr>
      <w:r>
        <w:rPr>
          <w:rFonts w:hint="eastAsia" w:ascii="Times New Roman" w:hAnsi="Times New Roman" w:eastAsia="黑体"/>
          <w:sz w:val="32"/>
          <w:szCs w:val="32"/>
          <w:lang w:val="en-US" w:eastAsia="zh-CN"/>
        </w:rPr>
        <w:t>二、</w:t>
      </w:r>
      <w:r>
        <w:rPr>
          <w:rFonts w:hint="eastAsia" w:ascii="Times New Roman" w:hAnsi="Times New Roman" w:eastAsia="黑体"/>
          <w:sz w:val="32"/>
          <w:szCs w:val="32"/>
        </w:rPr>
        <w:t>工作地</w:t>
      </w:r>
      <w:r>
        <w:rPr>
          <w:rFonts w:hint="eastAsia" w:ascii="Times New Roman" w:hAnsi="Times New Roman" w:eastAsia="黑体"/>
          <w:sz w:val="32"/>
          <w:szCs w:val="32"/>
          <w:lang w:val="en-US" w:eastAsia="zh-CN"/>
        </w:rPr>
        <w:t>点</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山西省太原市</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黑体"/>
          <w:sz w:val="32"/>
          <w:szCs w:val="32"/>
        </w:rPr>
      </w:pPr>
      <w:r>
        <w:rPr>
          <w:rFonts w:hint="eastAsia" w:ascii="Times New Roman" w:hAnsi="Times New Roman" w:eastAsia="黑体"/>
          <w:sz w:val="32"/>
          <w:szCs w:val="32"/>
        </w:rPr>
        <w:t>三、岗位要求</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1.负责公司信息系统建设和运行维护工作；</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2.负责数据备份、用户管理、应用监控、故障排除等工作；</w:t>
      </w:r>
      <w:r>
        <w:rPr>
          <w:rFonts w:ascii="Times New Roman" w:hAnsi="Times New Roman" w:eastAsia="仿宋_GB2312"/>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3.负责公司网站后台维护管理和网站信息的编辑工作；</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color w:val="FF0000"/>
          <w:sz w:val="32"/>
          <w:szCs w:val="32"/>
        </w:rPr>
      </w:pPr>
      <w:r>
        <w:rPr>
          <w:rFonts w:hint="eastAsia" w:ascii="Times New Roman" w:hAnsi="Times New Roman" w:eastAsia="仿宋_GB2312"/>
          <w:sz w:val="32"/>
          <w:szCs w:val="32"/>
        </w:rPr>
        <w:t>4.负责公司移动互联网、智能终端技术拓展服务等工作。</w:t>
      </w:r>
      <w:r>
        <w:rPr>
          <w:rFonts w:ascii="Times New Roman" w:hAnsi="Times New Roman" w:eastAsia="仿宋_GB2312"/>
          <w:color w:val="FF000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黑体"/>
          <w:sz w:val="32"/>
          <w:szCs w:val="32"/>
        </w:rPr>
      </w:pPr>
      <w:r>
        <w:rPr>
          <w:rFonts w:hint="eastAsia" w:ascii="Times New Roman" w:hAnsi="Times New Roman" w:eastAsia="黑体"/>
          <w:sz w:val="32"/>
          <w:szCs w:val="32"/>
        </w:rPr>
        <w:t>四、资格条件</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1.计算机类专业，硕士研究生及以上学历，其中硕士研究生年龄不超过30周岁，博士研究生年龄不超过35周岁；</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2.具有IT工作经验，能独立进行计算机软硬件、计算机网络管理与维护工作者优先； </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3.爱岗敬业，具备较强的责任心和良好的团队协作能力。</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黑体"/>
          <w:sz w:val="32"/>
          <w:szCs w:val="32"/>
        </w:rPr>
      </w:pPr>
      <w:r>
        <w:rPr>
          <w:rFonts w:hint="eastAsia" w:ascii="Times New Roman" w:hAnsi="Times New Roman" w:eastAsia="黑体"/>
          <w:sz w:val="32"/>
          <w:szCs w:val="32"/>
        </w:rPr>
        <w:t>五、薪酬福利</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1</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薪酬为10</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15</w:t>
      </w:r>
      <w:r>
        <w:rPr>
          <w:rFonts w:hint="eastAsia" w:ascii="Times New Roman" w:hAnsi="Times New Roman" w:eastAsia="仿宋_GB2312"/>
          <w:color w:val="auto"/>
          <w:sz w:val="32"/>
          <w:szCs w:val="32"/>
        </w:rPr>
        <w:t>万元/年；</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color w:val="auto"/>
          <w:sz w:val="32"/>
          <w:szCs w:val="32"/>
        </w:rPr>
        <w:t>2.博士可享受省</w:t>
      </w:r>
      <w:r>
        <w:rPr>
          <w:rFonts w:hint="eastAsia" w:ascii="Times New Roman" w:hAnsi="Times New Roman" w:eastAsia="仿宋_GB2312"/>
          <w:color w:val="auto"/>
          <w:sz w:val="32"/>
          <w:szCs w:val="32"/>
          <w:lang w:val="en-US" w:eastAsia="zh-CN"/>
        </w:rPr>
        <w:t>及太原市</w:t>
      </w:r>
      <w:r>
        <w:rPr>
          <w:rFonts w:hint="eastAsia" w:ascii="Times New Roman" w:hAnsi="Times New Roman" w:eastAsia="仿宋_GB2312"/>
          <w:color w:val="auto"/>
          <w:sz w:val="32"/>
          <w:szCs w:val="32"/>
        </w:rPr>
        <w:t>人才引进补</w:t>
      </w:r>
      <w:r>
        <w:rPr>
          <w:rFonts w:hint="eastAsia" w:ascii="Times New Roman" w:hAnsi="Times New Roman" w:eastAsia="仿宋_GB2312"/>
          <w:sz w:val="32"/>
          <w:szCs w:val="32"/>
        </w:rPr>
        <w:t>贴共计约53万元，硕士按规定享受省级补贴和太原市补贴；</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3.缴纳五险二金，购买商业保险（补充医疗、意外伤害等），安排定期健康体检，享受带薪年休假及公休假，国家传统节日发放节日福利。</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黑体"/>
          <w:color w:val="auto"/>
          <w:sz w:val="32"/>
          <w:szCs w:val="32"/>
        </w:rPr>
      </w:pPr>
      <w:r>
        <w:rPr>
          <w:rFonts w:hint="eastAsia" w:ascii="Times New Roman" w:hAnsi="Times New Roman" w:eastAsia="黑体"/>
          <w:sz w:val="32"/>
          <w:szCs w:val="32"/>
        </w:rPr>
        <w:t>六、报名时间和方式</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hint="default" w:ascii="Times New Roman" w:hAnsi="Times New Roman" w:eastAsia="仿宋_GB2312"/>
          <w:color w:val="auto"/>
          <w:sz w:val="32"/>
          <w:szCs w:val="32"/>
          <w:lang w:val="en-US" w:eastAsia="zh-CN"/>
        </w:rPr>
      </w:pPr>
      <w:r>
        <w:rPr>
          <w:rFonts w:hint="eastAsia" w:ascii="Times New Roman" w:hAnsi="Times New Roman" w:eastAsia="仿宋_GB2312" w:cs="仿宋_GB2312"/>
          <w:color w:val="auto"/>
          <w:sz w:val="32"/>
          <w:szCs w:val="32"/>
        </w:rPr>
        <w:t>1.</w:t>
      </w:r>
      <w:r>
        <w:rPr>
          <w:rFonts w:hint="eastAsia" w:ascii="Times New Roman" w:hAnsi="Times New Roman" w:eastAsia="仿宋_GB2312"/>
          <w:color w:val="auto"/>
          <w:sz w:val="32"/>
          <w:szCs w:val="32"/>
        </w:rPr>
        <w:t>报名</w:t>
      </w:r>
      <w:r>
        <w:rPr>
          <w:rFonts w:hint="eastAsia" w:ascii="Times New Roman" w:hAnsi="Times New Roman" w:eastAsia="仿宋_GB2312"/>
          <w:color w:val="auto"/>
          <w:sz w:val="32"/>
          <w:szCs w:val="32"/>
          <w:lang w:val="en-US" w:eastAsia="zh-CN"/>
        </w:rPr>
        <w:t>时间</w:t>
      </w:r>
      <w:r>
        <w:rPr>
          <w:rFonts w:hint="eastAsia" w:ascii="Times New Roman" w:hAnsi="Times New Roman" w:eastAsia="仿宋_GB2312"/>
          <w:color w:val="auto"/>
          <w:sz w:val="32"/>
          <w:szCs w:val="32"/>
        </w:rPr>
        <w:t>：2021年</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25</w:t>
      </w:r>
      <w:r>
        <w:rPr>
          <w:rFonts w:hint="eastAsia" w:ascii="Times New Roman" w:hAnsi="Times New Roman" w:eastAsia="仿宋_GB2312"/>
          <w:color w:val="auto"/>
          <w:sz w:val="32"/>
          <w:szCs w:val="32"/>
        </w:rPr>
        <w:t>日</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2021年3月3</w:t>
      </w:r>
      <w:bookmarkStart w:id="0" w:name="_GoBack"/>
      <w:bookmarkEnd w:id="0"/>
      <w:r>
        <w:rPr>
          <w:rFonts w:hint="eastAsia" w:ascii="Times New Roman" w:hAnsi="Times New Roman" w:eastAsia="仿宋_GB2312"/>
          <w:color w:val="auto"/>
          <w:sz w:val="32"/>
          <w:szCs w:val="32"/>
          <w:lang w:val="en-US" w:eastAsia="zh-CN"/>
        </w:rPr>
        <w:t xml:space="preserve">日 </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sz w:val="32"/>
          <w:szCs w:val="32"/>
        </w:rPr>
        <w:t>联系方式</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咨询电话：0351-8686209 </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请将个人简历、学历学位证书及身份证扫描件投递至邮箱：sxxtrlgongyong@163.com</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both"/>
        <w:textAlignment w:val="auto"/>
        <w:rPr>
          <w:rFonts w:ascii="Times New Roman" w:hAnsi="Times New Roman" w:eastAsia="黑体"/>
          <w:sz w:val="32"/>
          <w:szCs w:val="32"/>
        </w:rPr>
      </w:pPr>
      <w:r>
        <w:rPr>
          <w:rFonts w:hint="eastAsia" w:ascii="Times New Roman" w:hAnsi="Times New Roman" w:eastAsia="黑体"/>
          <w:sz w:val="32"/>
          <w:szCs w:val="32"/>
        </w:rPr>
        <w:t>七、其他</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1. 应聘人员应对提交信息的真实性负责，如发现与事实不符，取消应聘资格；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pPr>
      <w:r>
        <w:rPr>
          <w:rFonts w:hint="eastAsia" w:ascii="Times New Roman" w:hAnsi="Times New Roman" w:eastAsia="仿宋_GB2312" w:cs="仿宋_GB2312"/>
          <w:sz w:val="32"/>
          <w:szCs w:val="32"/>
        </w:rPr>
        <w:t>2. 公司对应聘人员资料严格保密，仅用作此次选聘工作，所有资料恕不退还。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24F39"/>
    <w:rsid w:val="23824F39"/>
    <w:rsid w:val="2ED56237"/>
    <w:rsid w:val="2FF06282"/>
    <w:rsid w:val="3F0219D1"/>
    <w:rsid w:val="418E5BD9"/>
    <w:rsid w:val="48730E2A"/>
    <w:rsid w:val="508A1918"/>
    <w:rsid w:val="5CC01D0D"/>
    <w:rsid w:val="63406422"/>
    <w:rsid w:val="66662E56"/>
    <w:rsid w:val="67175F7B"/>
    <w:rsid w:val="6BB24798"/>
    <w:rsid w:val="74122C9F"/>
    <w:rsid w:val="75546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color w:val="000000"/>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widowControl w:val="0"/>
      <w:ind w:firstLine="420" w:firstLineChars="200"/>
      <w:jc w:val="both"/>
    </w:pPr>
    <w:rPr>
      <w:rFonts w:ascii="Calibri" w:hAnsi="Calibri" w:eastAsia="宋体" w:cs="Times New Roman"/>
      <w:color w:val="auto"/>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2020-12-18T04:34:00Z</dcterms:created>
  <dc:creator>凡尘</dc:creator>
  <cp:lastModifiedBy>凡尘</cp:lastModifiedBy>
  <dcterms:modified xsi:type="dcterms:W3CDTF">2021-02-25T03:48:50Z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